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"/>
        <w:tblW w:w="108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64"/>
        <w:gridCol w:w="5832"/>
        <w:gridCol w:w="3747"/>
      </w:tblGrid>
      <w:tr w:rsidR="002B3942" w:rsidRPr="002E1500" w:rsidTr="001659D0">
        <w:trPr>
          <w:trHeight w:val="3559"/>
          <w:tblHeader/>
        </w:trPr>
        <w:tc>
          <w:tcPr>
            <w:tcW w:w="10843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1659D0" w:rsidRDefault="001659D0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36"/>
                <w:u w:color="000000"/>
              </w:rPr>
            </w:pPr>
          </w:p>
          <w:p w:rsidR="001659D0" w:rsidRPr="001659D0" w:rsidRDefault="001659D0" w:rsidP="001659D0">
            <w:pPr>
              <w:rPr>
                <w:rFonts w:ascii="Calibri" w:eastAsia="Arial Unicode MS" w:hAnsi="Calibri" w:cs="Arial Unicode MS"/>
                <w:sz w:val="36"/>
              </w:rPr>
            </w:pPr>
          </w:p>
          <w:p w:rsidR="001659D0" w:rsidRPr="001659D0" w:rsidRDefault="001659D0" w:rsidP="001659D0">
            <w:pPr>
              <w:rPr>
                <w:rFonts w:ascii="Calibri" w:eastAsia="Arial Unicode MS" w:hAnsi="Calibri" w:cs="Arial Unicode MS"/>
                <w:sz w:val="36"/>
              </w:rPr>
            </w:pPr>
          </w:p>
          <w:p w:rsidR="001659D0" w:rsidRPr="001659D0" w:rsidRDefault="001659D0" w:rsidP="001659D0">
            <w:pPr>
              <w:rPr>
                <w:rFonts w:ascii="Calibri" w:eastAsia="Arial Unicode MS" w:hAnsi="Calibri" w:cs="Arial Unicode MS"/>
                <w:sz w:val="36"/>
              </w:rPr>
            </w:pPr>
          </w:p>
          <w:p w:rsidR="002B3942" w:rsidRPr="001659D0" w:rsidRDefault="002B3942" w:rsidP="001659D0">
            <w:pPr>
              <w:jc w:val="center"/>
              <w:rPr>
                <w:rFonts w:ascii="Calibri" w:eastAsia="Arial Unicode MS" w:hAnsi="Calibri" w:cs="Arial Unicode MS"/>
                <w:sz w:val="36"/>
              </w:rPr>
            </w:pPr>
          </w:p>
        </w:tc>
      </w:tr>
      <w:tr w:rsidR="00957DCC" w:rsidRPr="002E1500" w:rsidTr="001659D0">
        <w:trPr>
          <w:trHeight w:val="144"/>
          <w:tblHeader/>
        </w:trPr>
        <w:tc>
          <w:tcPr>
            <w:tcW w:w="10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957DCC" w:rsidRPr="00F77FDB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  <w:r w:rsidRPr="00F77FDB">
              <w:rPr>
                <w:rFonts w:ascii="Calibri" w:eastAsia="Arial Unicode MS" w:hAnsi="Calibri" w:cs="Arial Unicode MS"/>
                <w:b/>
                <w:bCs/>
                <w:color w:val="000000"/>
                <w:sz w:val="36"/>
                <w:u w:color="000000"/>
              </w:rPr>
              <w:t xml:space="preserve">Example </w:t>
            </w:r>
            <w:r w:rsidR="002B3942">
              <w:rPr>
                <w:rFonts w:ascii="Calibri" w:eastAsia="Arial Unicode MS" w:hAnsi="Calibri" w:cs="Arial Unicode MS"/>
                <w:b/>
                <w:bCs/>
                <w:color w:val="000000"/>
                <w:sz w:val="36"/>
                <w:u w:color="000000"/>
              </w:rPr>
              <w:t>Diamond Challenge Idea</w:t>
            </w:r>
            <w:r w:rsidRPr="00F77FDB">
              <w:rPr>
                <w:rFonts w:ascii="Calibri" w:eastAsia="Arial Unicode MS" w:hAnsi="Calibri" w:cs="Arial Unicode MS"/>
                <w:b/>
                <w:bCs/>
                <w:color w:val="000000"/>
                <w:sz w:val="36"/>
                <w:u w:color="000000"/>
              </w:rPr>
              <w:t xml:space="preserve"> Timeline – 10 Week Schedule</w:t>
            </w:r>
          </w:p>
        </w:tc>
      </w:tr>
      <w:tr w:rsidR="00957DCC" w:rsidRPr="002E1500" w:rsidTr="002B3942">
        <w:trPr>
          <w:trHeight w:val="144"/>
          <w:tblHeader/>
        </w:trPr>
        <w:tc>
          <w:tcPr>
            <w:tcW w:w="10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957DCC" w:rsidRPr="00F77FDB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  <w:r w:rsidRPr="00F77FDB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  <w:t>Pre-Submission</w:t>
            </w:r>
          </w:p>
        </w:tc>
      </w:tr>
      <w:tr w:rsidR="002B3942" w:rsidRPr="002E1500" w:rsidTr="002B3942">
        <w:trPr>
          <w:trHeight w:val="144"/>
          <w:tblHeader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  <w:t>Week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  <w:t>Tasks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  <w:t>Milestones</w:t>
            </w:r>
          </w:p>
        </w:tc>
      </w:tr>
      <w:tr w:rsidR="00957DCC" w:rsidRPr="002E1500" w:rsidTr="002B3942">
        <w:trPr>
          <w:trHeight w:val="144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  <w:tc>
          <w:tcPr>
            <w:tcW w:w="58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Recruiting and Registration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Default="00957DCC" w:rsidP="001659D0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Fo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rm teams of 2-4 students plus an adult team advisor (18 years of age or older)</w:t>
            </w:r>
          </w:p>
          <w:p w:rsidR="00D44899" w:rsidRDefault="00D44899" w:rsidP="001659D0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D44899" w:rsidRPr="002E1500" w:rsidRDefault="00D44899" w:rsidP="001659D0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D44899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ONE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person from your team (</w:t>
            </w:r>
            <w:r w:rsidRPr="00D44899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typically the TEAM LEADER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) – register your team for the competition 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1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numPr>
                <w:ilvl w:val="0"/>
                <w:numId w:val="1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Watch videos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0-2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From Idea to Action </w:t>
            </w:r>
            <w:r w:rsidR="001659D0" w:rsidRPr="001659D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and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Venturing For Good</w:t>
            </w:r>
          </w:p>
          <w:p w:rsidR="00957DCC" w:rsidRPr="002E1500" w:rsidRDefault="00957DCC" w:rsidP="002B3942">
            <w:pPr>
              <w:numPr>
                <w:ilvl w:val="0"/>
                <w:numId w:val="1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Discuss what you learned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1659D0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Your team understands what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 entrepreneur 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is 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and how to recognize an opportunity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Your team is listening, observing, reading and doing other things 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to find a problem worth solving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2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1659D0" w:rsidRDefault="00957DCC" w:rsidP="001659D0">
            <w:pPr>
              <w:numPr>
                <w:ilvl w:val="0"/>
                <w:numId w:val="1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Watch videos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3-4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 From Idea to Action </w:t>
            </w:r>
            <w:r w:rsidR="001659D0" w:rsidRPr="001659D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and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Venturing For Good</w:t>
            </w:r>
          </w:p>
          <w:p w:rsidR="00957DCC" w:rsidRPr="002E1500" w:rsidRDefault="00957DCC" w:rsidP="002B3942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Identify a problem!</w:t>
            </w:r>
          </w:p>
          <w:p w:rsidR="00957DCC" w:rsidRPr="00B60AE2" w:rsidRDefault="00957DCC" w:rsidP="001659D0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Do the ideation/brainstorming ex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ercises and decide which type of innovation (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business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or social)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you want to develop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Your team has brainstormed ide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as for how to solve the problem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3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1659D0" w:rsidRDefault="00957DCC" w:rsidP="001659D0">
            <w:pPr>
              <w:numPr>
                <w:ilvl w:val="0"/>
                <w:numId w:val="1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Watch videos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5-6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 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From Idea to Action </w:t>
            </w:r>
            <w:r w:rsidR="001659D0" w:rsidRPr="001659D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or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Venturing For Good</w:t>
            </w:r>
          </w:p>
          <w:p w:rsidR="00957DCC" w:rsidRPr="00B60AE2" w:rsidRDefault="00957DCC" w:rsidP="001659D0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Narrow down your team’s ideas to choose one and start to develop your business 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innovation 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or social innovation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1659D0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Your team has a business 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innovation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or social innovation </w:t>
            </w:r>
            <w:r w:rsidR="001659D0">
              <w:rPr>
                <w:rFonts w:ascii="Calibri" w:eastAsia="Arial Unicode MS" w:hAnsi="Calibri" w:cs="Arial Unicode MS"/>
                <w:color w:val="000000"/>
                <w:u w:color="000000"/>
              </w:rPr>
              <w:t>you want to pursue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4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1659D0" w:rsidRDefault="00957DCC" w:rsidP="002B3942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1659D0">
              <w:rPr>
                <w:rFonts w:ascii="Calibri" w:eastAsia="Arial Unicode MS" w:hAnsi="Calibri" w:cs="Arial Unicode MS"/>
                <w:color w:val="000000"/>
                <w:u w:color="000000"/>
              </w:rPr>
              <w:t>Watch videos 7-9</w:t>
            </w:r>
            <w:r w:rsidR="001659D0" w:rsidRPr="001659D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 </w:t>
            </w:r>
            <w:r w:rsidR="001659D0" w:rsidRPr="0010716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From Idea to Action</w:t>
            </w:r>
          </w:p>
          <w:p w:rsidR="00957DCC" w:rsidRPr="002E1500" w:rsidRDefault="00957DCC" w:rsidP="002B3942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Develop assumptions and hypotheses about your customer, their problem and your solution that c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an be tested for your business innovation or social innovation</w:t>
            </w:r>
          </w:p>
          <w:p w:rsidR="00957DCC" w:rsidRPr="00B60AE2" w:rsidRDefault="00957DCC" w:rsidP="002B3942">
            <w:pPr>
              <w:numPr>
                <w:ilvl w:val="0"/>
                <w:numId w:val="2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Start making a list of potential customers and think about what questions to ask them to validate your 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idea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Have your customer, prob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lem, and solution well defined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You can state your idea about the cus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tomer, the problem and solution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You have a list of at least 10 potential customers to talk to </w:t>
            </w:r>
            <w:proofErr w:type="spellStart"/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to</w:t>
            </w:r>
            <w:proofErr w:type="spellEnd"/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see if your ideas about the customer and problem are va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lid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val="single" w:color="000000"/>
              </w:rPr>
            </w:pPr>
          </w:p>
          <w:p w:rsidR="00D44899" w:rsidRDefault="00957DCC" w:rsidP="002B394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2E1500">
              <w:rPr>
                <w:rFonts w:ascii="Calibri" w:eastAsia="Calibri" w:hAnsi="Calibri" w:cs="Times New Roman"/>
                <w:u w:val="single"/>
              </w:rPr>
              <w:t>Note</w:t>
            </w:r>
            <w:r w:rsidRPr="002E1500">
              <w:rPr>
                <w:rFonts w:ascii="Calibri" w:eastAsia="Calibri" w:hAnsi="Calibri" w:cs="Times New Roman"/>
              </w:rPr>
              <w:t xml:space="preserve">: by now your team should be in touch with a mentor, or seeking to work with one.  </w:t>
            </w:r>
          </w:p>
          <w:p w:rsidR="00D44899" w:rsidRDefault="00D44899" w:rsidP="002B394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Find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 mentor in your own community. </w:t>
            </w:r>
            <w:r w:rsidR="00346DC9" w:rsidRPr="00D44899">
              <w:rPr>
                <w:rFonts w:ascii="Calibri" w:eastAsia="Arial Unicode MS" w:hAnsi="Calibri" w:cs="Arial Unicode MS"/>
                <w:b/>
                <w:color w:val="000000"/>
                <w:u w:color="000000"/>
              </w:rPr>
              <w:t xml:space="preserve">A mentor is a subject matter expert in the field, </w:t>
            </w:r>
            <w:r w:rsidR="00346DC9" w:rsidRPr="00D44899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separate from your team advisor</w:t>
            </w:r>
            <w:r w:rsidR="00346DC9" w:rsidRPr="00D44899">
              <w:rPr>
                <w:rFonts w:ascii="Calibri" w:eastAsia="Arial Unicode MS" w:hAnsi="Calibri" w:cs="Arial Unicode MS"/>
                <w:color w:val="000000"/>
                <w:u w:val="single"/>
              </w:rPr>
              <w:t>.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</w:p>
        </w:tc>
      </w:tr>
      <w:tr w:rsidR="00957DCC" w:rsidRPr="002E1500" w:rsidTr="002B3942">
        <w:trPr>
          <w:trHeight w:val="141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5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107160" w:rsidP="002B3942">
            <w:pPr>
              <w:numPr>
                <w:ilvl w:val="0"/>
                <w:numId w:val="3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Watch videos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10-12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  <w:r w:rsidRPr="00107160">
              <w:rPr>
                <w:rFonts w:ascii="Calibri" w:eastAsia="Arial Unicode MS" w:hAnsi="Calibri" w:cs="Arial Unicode MS"/>
                <w:b/>
                <w:color w:val="000000"/>
              </w:rPr>
              <w:t xml:space="preserve"> </w:t>
            </w:r>
            <w:r w:rsidRPr="0010716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From Idea to Action</w:t>
            </w:r>
          </w:p>
          <w:p w:rsidR="00957DCC" w:rsidRPr="002E1500" w:rsidRDefault="00957DCC" w:rsidP="002B3942">
            <w:pPr>
              <w:numPr>
                <w:ilvl w:val="0"/>
                <w:numId w:val="3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Work on your 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innovation</w:t>
            </w:r>
          </w:p>
          <w:p w:rsidR="00957DCC" w:rsidRPr="002E1500" w:rsidRDefault="00957DCC" w:rsidP="002B3942">
            <w:pPr>
              <w:numPr>
                <w:ilvl w:val="0"/>
                <w:numId w:val="3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Use the Lean Canvas to map out your business 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innovation or social innovation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model 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107160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Have a first draft business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innovation or social innovation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model ready using the Lean Canvas to be revi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>ewed by your team advisor and mentor</w:t>
            </w:r>
          </w:p>
        </w:tc>
      </w:tr>
      <w:tr w:rsidR="00957DCC" w:rsidRPr="002E1500" w:rsidTr="002B3942">
        <w:trPr>
          <w:trHeight w:val="421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6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numPr>
                <w:ilvl w:val="0"/>
                <w:numId w:val="8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Work on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your innovation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testing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 xml:space="preserve">You have begun to talk to customers.  Interviews are best!  Conduct at least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10 customer interviews and determine what was learned to guide you in continuing to conduct interviews to address untested parts of your business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innovation or social innovation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model.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957DCC" w:rsidRPr="002E1500" w:rsidRDefault="00957DCC" w:rsidP="00D44899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Use the customer, problem, and your solution to further develop your business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innovation or social innovation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7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7160" w:rsidRPr="00107160" w:rsidRDefault="00107160" w:rsidP="00107160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Watch videos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13-14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  <w:r w:rsidRPr="00107160">
              <w:rPr>
                <w:rFonts w:ascii="Calibri" w:eastAsia="Arial Unicode MS" w:hAnsi="Calibri" w:cs="Arial Unicode MS"/>
                <w:b/>
                <w:color w:val="000000"/>
              </w:rPr>
              <w:t xml:space="preserve"> </w:t>
            </w:r>
            <w:r w:rsidRPr="00107160">
              <w:rPr>
                <w:rFonts w:ascii="Calibri" w:eastAsia="Arial Unicode MS" w:hAnsi="Calibri" w:cs="Arial Unicode MS"/>
                <w:b/>
                <w:color w:val="000000"/>
                <w:u w:val="single"/>
              </w:rPr>
              <w:t>From Idea to Action</w:t>
            </w:r>
          </w:p>
          <w:p w:rsidR="00957DCC" w:rsidRPr="002E1500" w:rsidRDefault="00957DCC" w:rsidP="00107160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Reexamine your developed business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innovation or social innovation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model and update with learnings from videos 10-12.</w:t>
            </w:r>
          </w:p>
          <w:p w:rsidR="00957DCC" w:rsidRPr="002E1500" w:rsidRDefault="00D44899" w:rsidP="00D44899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Begin to write your written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concept paper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pitch deck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Completed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business innovation or social innovation model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8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B60AE2" w:rsidRDefault="00346DC9" w:rsidP="00D44899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Work on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your written concept and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pitch deck, 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and continue testing your assumptions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Compl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ete the first draft of your written concept paper.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Have it ready to be reviewed by your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team advisor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mentor.</w:t>
            </w:r>
          </w:p>
          <w:p w:rsidR="00D44899" w:rsidRDefault="00D4489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346DC9" w:rsidRPr="002E1500" w:rsidRDefault="00346DC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Complete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the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first draft of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your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pitch deck </w:t>
            </w:r>
          </w:p>
        </w:tc>
      </w:tr>
      <w:tr w:rsidR="00957DCC" w:rsidRPr="002E1500" w:rsidTr="002B3942">
        <w:trPr>
          <w:trHeight w:val="56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9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899" w:rsidRDefault="00D44899" w:rsidP="002B3942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Edit your written concept and pitch deck</w:t>
            </w:r>
          </w:p>
          <w:p w:rsidR="00957DCC" w:rsidRPr="002E1500" w:rsidRDefault="00D44899" w:rsidP="002B3942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C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ontinue testing you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r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assumptions</w:t>
            </w:r>
          </w:p>
          <w:p w:rsidR="00957DCC" w:rsidRPr="00B60AE2" w:rsidRDefault="00957DCC" w:rsidP="00D44899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Prepare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the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final draft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of your written concept and pitch deck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with any data, graphics or visuals to help tell your story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Updated, improved concept paper</w:t>
            </w:r>
          </w:p>
          <w:p w:rsidR="00957DCC" w:rsidRPr="002E1500" w:rsidRDefault="00346DC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Updated, improved pitch deck </w:t>
            </w:r>
          </w:p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Final draft of written concept</w:t>
            </w:r>
          </w:p>
        </w:tc>
      </w:tr>
      <w:tr w:rsidR="00957DCC" w:rsidRPr="002E1500" w:rsidTr="002B3942">
        <w:trPr>
          <w:trHeight w:val="421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10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107160">
            <w:pPr>
              <w:numPr>
                <w:ilvl w:val="0"/>
                <w:numId w:val="5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Finalize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submit your written concept</w:t>
            </w:r>
            <w:r w:rsidR="0010716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>pitch deck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Feeling awesome!</w:t>
            </w:r>
          </w:p>
        </w:tc>
      </w:tr>
      <w:tr w:rsidR="00957DCC" w:rsidRPr="002E1500" w:rsidTr="002B3942">
        <w:trPr>
          <w:trHeight w:val="253"/>
        </w:trPr>
        <w:tc>
          <w:tcPr>
            <w:tcW w:w="10843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DCC" w:rsidRPr="002E1500" w:rsidRDefault="00957DCC" w:rsidP="002B3942">
            <w:pPr>
              <w:spacing w:after="0" w:line="256" w:lineRule="auto"/>
              <w:jc w:val="center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F77FDB">
              <w:rPr>
                <w:rFonts w:ascii="Calibri" w:eastAsia="Arial Unicode MS" w:hAnsi="Calibri" w:cs="Arial Unicode MS"/>
                <w:b/>
                <w:color w:val="000000"/>
                <w:sz w:val="28"/>
                <w:szCs w:val="20"/>
                <w:u w:color="000000"/>
              </w:rPr>
              <w:t>Post Submission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January-February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numPr>
                <w:ilvl w:val="0"/>
                <w:numId w:val="5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Keep working on your business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innovation or 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>social innovation model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by continuing to build it like a 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 xml:space="preserve">scientist, testing untested ideas.  If you feel like you’ve nailed the customer problem, solution and value-proposition, then test the revenue model by trying to get your first customer.  </w:t>
            </w:r>
          </w:p>
          <w:p w:rsidR="00957DCC" w:rsidRPr="002E1500" w:rsidRDefault="00957DCC" w:rsidP="002B3942">
            <w:pPr>
              <w:numPr>
                <w:ilvl w:val="0"/>
                <w:numId w:val="5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Prepare for your pitch</w:t>
            </w:r>
          </w:p>
          <w:p w:rsidR="00957DCC" w:rsidRPr="00346DC9" w:rsidRDefault="00346DC9" w:rsidP="002B3942">
            <w:pPr>
              <w:numPr>
                <w:ilvl w:val="0"/>
                <w:numId w:val="5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Adjust and develop your pitch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deck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Default="00346DC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Pitch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deck</w:t>
            </w:r>
            <w:r w:rsidR="00957DCC"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further developed</w:t>
            </w:r>
          </w:p>
          <w:p w:rsidR="00346DC9" w:rsidRDefault="00D4489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Pitch is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finalized </w:t>
            </w:r>
          </w:p>
          <w:p w:rsidR="00346DC9" w:rsidRPr="002E1500" w:rsidRDefault="00346DC9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lastRenderedPageBreak/>
              <w:t>February-March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Default="00957DCC" w:rsidP="00D44899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Pitch your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innovation</w:t>
            </w: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</w:t>
            </w:r>
          </w:p>
          <w:p w:rsidR="00D44899" w:rsidRPr="00D44899" w:rsidRDefault="00D44899" w:rsidP="00D44899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Meet with your paired Semifinalist Mentor, provided by the Diamond Challenge Team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. Come prepared with your written concept, pitch deck, questions and concerns you want to bring up with your mentor. 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Feeling awesome!</w:t>
            </w:r>
          </w:p>
        </w:tc>
      </w:tr>
      <w:tr w:rsidR="00957DCC" w:rsidRPr="002E1500" w:rsidTr="002B3942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DCC" w:rsidRPr="002E1500" w:rsidRDefault="00957DCC" w:rsidP="002B3942">
            <w:pPr>
              <w:spacing w:after="0" w:line="256" w:lineRule="auto"/>
              <w:jc w:val="right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April</w:t>
            </w:r>
          </w:p>
        </w:tc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6DC9" w:rsidRDefault="00346DC9" w:rsidP="002B3942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Meet with your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paired </w:t>
            </w:r>
            <w:r>
              <w:rPr>
                <w:rFonts w:ascii="Calibri" w:eastAsia="Arial Unicode MS" w:hAnsi="Calibri" w:cs="Arial Unicode MS"/>
                <w:color w:val="000000"/>
                <w:u w:color="000000"/>
              </w:rPr>
              <w:t>Semifinalist Mentor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 and provide updates/improvements since your last call. </w:t>
            </w:r>
          </w:p>
          <w:p w:rsidR="00957DCC" w:rsidRPr="002E1500" w:rsidRDefault="00957DCC" w:rsidP="00D44899">
            <w:pPr>
              <w:numPr>
                <w:ilvl w:val="0"/>
                <w:numId w:val="6"/>
              </w:num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Attend the </w:t>
            </w:r>
            <w:r w:rsidR="00346DC9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Diamond Challenge 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Summit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7DCC" w:rsidRPr="002E1500" w:rsidRDefault="00957DCC" w:rsidP="002B3942">
            <w:pPr>
              <w:spacing w:after="0" w:line="25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2E1500">
              <w:rPr>
                <w:rFonts w:ascii="Calibri" w:eastAsia="Arial Unicode MS" w:hAnsi="Calibri" w:cs="Arial Unicode MS"/>
                <w:color w:val="000000"/>
                <w:u w:color="000000"/>
              </w:rPr>
              <w:t>Ne</w:t>
            </w:r>
            <w:r w:rsidR="00D44899">
              <w:rPr>
                <w:rFonts w:ascii="Calibri" w:eastAsia="Arial Unicode MS" w:hAnsi="Calibri" w:cs="Arial Unicode MS"/>
                <w:color w:val="000000"/>
                <w:u w:color="000000"/>
              </w:rPr>
              <w:t>w skills, networks, and friends</w:t>
            </w:r>
          </w:p>
        </w:tc>
      </w:tr>
    </w:tbl>
    <w:p w:rsidR="00957DCC" w:rsidRPr="002E1500" w:rsidRDefault="00957DCC" w:rsidP="00957DCC">
      <w:pPr>
        <w:tabs>
          <w:tab w:val="left" w:pos="6525"/>
        </w:tabs>
        <w:rPr>
          <w:rFonts w:ascii="Calibri" w:eastAsia="Calibri" w:hAnsi="Calibri" w:cs="Times New Roman"/>
        </w:rPr>
      </w:pPr>
      <w:r w:rsidRPr="002E1500">
        <w:rPr>
          <w:rFonts w:ascii="Calibri" w:eastAsia="Calibri" w:hAnsi="Calibri" w:cs="Times New Roman"/>
        </w:rPr>
        <w:tab/>
      </w:r>
    </w:p>
    <w:p w:rsidR="00957DCC" w:rsidRPr="002E1500" w:rsidRDefault="00957DCC" w:rsidP="00957DCC">
      <w:pPr>
        <w:rPr>
          <w:rFonts w:ascii="Calibri" w:eastAsia="Calibri" w:hAnsi="Calibri" w:cs="Times New Roman"/>
        </w:rPr>
      </w:pPr>
      <w:r w:rsidRPr="002E1500">
        <w:rPr>
          <w:rFonts w:ascii="Calibri" w:eastAsia="Calibri" w:hAnsi="Calibri" w:cs="Times New Roman"/>
          <w:b/>
        </w:rPr>
        <w:t>Total Time Commitment:</w:t>
      </w:r>
      <w:r w:rsidRPr="002E1500">
        <w:rPr>
          <w:rFonts w:ascii="Calibri" w:eastAsia="Calibri" w:hAnsi="Calibri" w:cs="Times New Roman"/>
        </w:rPr>
        <w:t xml:space="preserve"> W</w:t>
      </w:r>
      <w:r w:rsidR="00D44899">
        <w:rPr>
          <w:rFonts w:ascii="Calibri" w:eastAsia="Calibri" w:hAnsi="Calibri" w:cs="Times New Roman"/>
        </w:rPr>
        <w:t>ith 10 weeks to build out your innovation</w:t>
      </w:r>
      <w:r w:rsidRPr="002E1500">
        <w:rPr>
          <w:rFonts w:ascii="Calibri" w:eastAsia="Calibri" w:hAnsi="Calibri" w:cs="Times New Roman"/>
        </w:rPr>
        <w:t xml:space="preserve">, expect to work at least </w:t>
      </w:r>
      <w:r w:rsidRPr="00D44899">
        <w:rPr>
          <w:rFonts w:ascii="Calibri" w:eastAsia="Calibri" w:hAnsi="Calibri" w:cs="Times New Roman"/>
          <w:b/>
          <w:u w:val="single"/>
        </w:rPr>
        <w:t>3 hours per week</w:t>
      </w:r>
      <w:r w:rsidRPr="002E1500">
        <w:rPr>
          <w:rFonts w:ascii="Calibri" w:eastAsia="Calibri" w:hAnsi="Calibri" w:cs="Times New Roman"/>
        </w:rPr>
        <w:t xml:space="preserve"> including time spent watching the videos. </w:t>
      </w:r>
    </w:p>
    <w:p w:rsidR="00957DCC" w:rsidRPr="00392FB3" w:rsidRDefault="00957DCC" w:rsidP="00957DCC">
      <w:pPr>
        <w:spacing w:after="0" w:line="240" w:lineRule="auto"/>
        <w:rPr>
          <w:rFonts w:ascii="Calibri" w:eastAsia="Arial Unicode MS" w:hAnsi="Calibri" w:cs="Times New Roman"/>
          <w:b/>
        </w:rPr>
      </w:pPr>
      <w:r w:rsidRPr="00392FB3">
        <w:rPr>
          <w:rFonts w:ascii="Calibri" w:eastAsia="Arial Unicode MS" w:hAnsi="Calibri" w:cs="Times New Roman"/>
          <w:b/>
        </w:rPr>
        <w:t>Final Deliverables:</w:t>
      </w:r>
    </w:p>
    <w:p w:rsidR="00957DCC" w:rsidRPr="00346DC9" w:rsidRDefault="00D44899" w:rsidP="00957DCC">
      <w:pPr>
        <w:numPr>
          <w:ilvl w:val="0"/>
          <w:numId w:val="7"/>
        </w:numPr>
        <w:spacing w:after="0" w:line="240" w:lineRule="auto"/>
        <w:contextualSpacing/>
        <w:rPr>
          <w:rFonts w:ascii="Calibri" w:eastAsia="Arial Unicode MS" w:hAnsi="Calibri" w:cs="Times New Roman"/>
          <w:b/>
        </w:rPr>
      </w:pPr>
      <w:r>
        <w:rPr>
          <w:rFonts w:ascii="Calibri" w:eastAsia="Arial Unicode MS" w:hAnsi="Calibri" w:cs="Times New Roman"/>
        </w:rPr>
        <w:t>Written Concept</w:t>
      </w:r>
    </w:p>
    <w:p w:rsidR="00346DC9" w:rsidRPr="00392FB3" w:rsidRDefault="00346DC9" w:rsidP="00957DCC">
      <w:pPr>
        <w:numPr>
          <w:ilvl w:val="0"/>
          <w:numId w:val="7"/>
        </w:numPr>
        <w:spacing w:after="0" w:line="240" w:lineRule="auto"/>
        <w:contextualSpacing/>
        <w:rPr>
          <w:rFonts w:ascii="Calibri" w:eastAsia="Arial Unicode MS" w:hAnsi="Calibri" w:cs="Times New Roman"/>
          <w:b/>
        </w:rPr>
      </w:pPr>
      <w:r>
        <w:rPr>
          <w:rFonts w:ascii="Calibri" w:eastAsia="Arial Unicode MS" w:hAnsi="Calibri" w:cs="Times New Roman"/>
        </w:rPr>
        <w:t xml:space="preserve">Pitch Deck </w:t>
      </w:r>
    </w:p>
    <w:p w:rsidR="00957DCC" w:rsidRPr="00392FB3" w:rsidRDefault="00D44899" w:rsidP="00957DCC">
      <w:pPr>
        <w:numPr>
          <w:ilvl w:val="0"/>
          <w:numId w:val="7"/>
        </w:numPr>
        <w:spacing w:after="0" w:line="240" w:lineRule="auto"/>
        <w:contextualSpacing/>
        <w:rPr>
          <w:rFonts w:ascii="Calibri" w:eastAsia="Arial Unicode MS" w:hAnsi="Calibri" w:cs="Times New Roman"/>
        </w:rPr>
      </w:pPr>
      <w:r>
        <w:rPr>
          <w:rFonts w:ascii="Calibri" w:eastAsia="Arial Unicode MS" w:hAnsi="Calibri" w:cs="Times New Roman"/>
        </w:rPr>
        <w:t xml:space="preserve">Pitch </w:t>
      </w:r>
      <w:r w:rsidR="00957DCC" w:rsidRPr="00392FB3">
        <w:rPr>
          <w:rFonts w:ascii="Calibri" w:eastAsia="Arial Unicode MS" w:hAnsi="Calibri" w:cs="Times New Roman"/>
        </w:rPr>
        <w:t xml:space="preserve">Video or in person pitch </w:t>
      </w:r>
      <w:r w:rsidR="00346DC9">
        <w:rPr>
          <w:rFonts w:ascii="Calibri" w:eastAsia="Arial Unicode MS" w:hAnsi="Calibri" w:cs="Times New Roman"/>
        </w:rPr>
        <w:t>(</w:t>
      </w:r>
      <w:r w:rsidRPr="00D44899">
        <w:rPr>
          <w:rFonts w:ascii="Calibri" w:eastAsia="Arial Unicode MS" w:hAnsi="Calibri" w:cs="Times New Roman"/>
          <w:highlight w:val="yellow"/>
        </w:rPr>
        <w:t>INVITE ONLY</w:t>
      </w:r>
      <w:r>
        <w:rPr>
          <w:rFonts w:ascii="Calibri" w:eastAsia="Arial Unicode MS" w:hAnsi="Calibri" w:cs="Times New Roman"/>
        </w:rPr>
        <w:t>)</w:t>
      </w:r>
    </w:p>
    <w:p w:rsidR="00957DCC" w:rsidRPr="002E1500" w:rsidRDefault="00957DCC" w:rsidP="00957DCC">
      <w:pPr>
        <w:spacing w:after="0" w:line="240" w:lineRule="auto"/>
        <w:contextualSpacing/>
        <w:rPr>
          <w:rFonts w:ascii="Calibri" w:eastAsia="Arial Unicode MS" w:hAnsi="Calibri" w:cs="Times New Roman"/>
        </w:rPr>
      </w:pPr>
    </w:p>
    <w:p w:rsidR="00957DCC" w:rsidRPr="002E1500" w:rsidRDefault="00957DCC" w:rsidP="00957DCC">
      <w:pPr>
        <w:spacing w:after="0" w:line="240" w:lineRule="auto"/>
        <w:contextualSpacing/>
        <w:rPr>
          <w:rFonts w:ascii="Calibri" w:eastAsia="Arial Unicode MS" w:hAnsi="Calibri" w:cs="Times New Roman"/>
          <w:b/>
        </w:rPr>
      </w:pPr>
      <w:r w:rsidRPr="002E1500">
        <w:rPr>
          <w:rFonts w:ascii="Calibri" w:eastAsia="Arial Unicode MS" w:hAnsi="Calibri" w:cs="Times New Roman"/>
        </w:rPr>
        <w:t>*Wri</w:t>
      </w:r>
      <w:r w:rsidR="00346DC9">
        <w:rPr>
          <w:rFonts w:ascii="Calibri" w:eastAsia="Arial Unicode MS" w:hAnsi="Calibri" w:cs="Times New Roman"/>
        </w:rPr>
        <w:t>tten concepts</w:t>
      </w:r>
      <w:r w:rsidR="00D44899">
        <w:rPr>
          <w:rFonts w:ascii="Calibri" w:eastAsia="Arial Unicode MS" w:hAnsi="Calibri" w:cs="Times New Roman"/>
        </w:rPr>
        <w:t>,</w:t>
      </w:r>
      <w:r w:rsidR="00346DC9">
        <w:rPr>
          <w:rFonts w:ascii="Calibri" w:eastAsia="Arial Unicode MS" w:hAnsi="Calibri" w:cs="Times New Roman"/>
        </w:rPr>
        <w:t xml:space="preserve"> pitch</w:t>
      </w:r>
      <w:r w:rsidRPr="002E1500">
        <w:rPr>
          <w:rFonts w:ascii="Calibri" w:eastAsia="Arial Unicode MS" w:hAnsi="Calibri" w:cs="Times New Roman"/>
        </w:rPr>
        <w:t xml:space="preserve"> decks</w:t>
      </w:r>
      <w:r w:rsidR="00D44899">
        <w:rPr>
          <w:rFonts w:ascii="Calibri" w:eastAsia="Arial Unicode MS" w:hAnsi="Calibri" w:cs="Times New Roman"/>
        </w:rPr>
        <w:t xml:space="preserve"> </w:t>
      </w:r>
      <w:r w:rsidR="00346DC9">
        <w:rPr>
          <w:rFonts w:ascii="Calibri" w:eastAsia="Arial Unicode MS" w:hAnsi="Calibri" w:cs="Times New Roman"/>
        </w:rPr>
        <w:t>and pitch videos</w:t>
      </w:r>
      <w:r w:rsidRPr="002E1500">
        <w:rPr>
          <w:rFonts w:ascii="Calibri" w:eastAsia="Arial Unicode MS" w:hAnsi="Calibri" w:cs="Times New Roman"/>
        </w:rPr>
        <w:t xml:space="preserve"> are submitted through the registration website, using the u</w:t>
      </w:r>
      <w:r w:rsidR="00346DC9">
        <w:rPr>
          <w:rFonts w:ascii="Calibri" w:eastAsia="Arial Unicode MS" w:hAnsi="Calibri" w:cs="Times New Roman"/>
        </w:rPr>
        <w:t>s</w:t>
      </w:r>
      <w:r w:rsidR="003F72E1">
        <w:rPr>
          <w:rFonts w:ascii="Calibri" w:eastAsia="Arial Unicode MS" w:hAnsi="Calibri" w:cs="Times New Roman"/>
        </w:rPr>
        <w:t xml:space="preserve">ername and login </w:t>
      </w:r>
      <w:r w:rsidR="003F72E1" w:rsidRPr="003F72E1">
        <w:rPr>
          <w:rFonts w:ascii="Calibri" w:eastAsia="Arial Unicode MS" w:hAnsi="Calibri" w:cs="Times New Roman"/>
          <w:b/>
          <w:u w:val="single"/>
        </w:rPr>
        <w:t>ONE member of your</w:t>
      </w:r>
      <w:r w:rsidR="003F72E1">
        <w:rPr>
          <w:rFonts w:ascii="Calibri" w:eastAsia="Arial Unicode MS" w:hAnsi="Calibri" w:cs="Times New Roman"/>
        </w:rPr>
        <w:t xml:space="preserve"> team created during </w:t>
      </w:r>
      <w:r w:rsidR="00346DC9">
        <w:rPr>
          <w:rFonts w:ascii="Calibri" w:eastAsia="Arial Unicode MS" w:hAnsi="Calibri" w:cs="Times New Roman"/>
        </w:rPr>
        <w:t>registration.*</w:t>
      </w:r>
      <w:bookmarkStart w:id="0" w:name="_GoBack"/>
      <w:bookmarkEnd w:id="0"/>
    </w:p>
    <w:p w:rsidR="003323DA" w:rsidRDefault="003323DA"/>
    <w:sectPr w:rsidR="003323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42" w:rsidRDefault="002B3942" w:rsidP="002B3942">
      <w:pPr>
        <w:spacing w:after="0" w:line="240" w:lineRule="auto"/>
      </w:pPr>
      <w:r>
        <w:separator/>
      </w:r>
    </w:p>
  </w:endnote>
  <w:endnote w:type="continuationSeparator" w:id="0">
    <w:p w:rsidR="002B3942" w:rsidRDefault="002B3942" w:rsidP="002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42" w:rsidRDefault="002B3942" w:rsidP="002B3942">
      <w:pPr>
        <w:spacing w:after="0" w:line="240" w:lineRule="auto"/>
      </w:pPr>
      <w:r>
        <w:separator/>
      </w:r>
    </w:p>
  </w:footnote>
  <w:footnote w:type="continuationSeparator" w:id="0">
    <w:p w:rsidR="002B3942" w:rsidRDefault="002B3942" w:rsidP="002B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D0" w:rsidRDefault="001659D0" w:rsidP="001659D0">
    <w:pPr>
      <w:pStyle w:val="Header"/>
      <w:jc w:val="center"/>
    </w:pPr>
    <w:r w:rsidRPr="001659D0">
      <w:rPr>
        <w:noProof/>
      </w:rPr>
      <w:drawing>
        <wp:inline distT="0" distB="0" distL="0" distR="0">
          <wp:extent cx="2543175" cy="1873918"/>
          <wp:effectExtent l="0" t="0" r="0" b="0"/>
          <wp:docPr id="3" name="Picture 3" descr="C:\Users\rstrauss\Desktop\Diamond Challenge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trauss\Desktop\Diamond Challenge 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80" cy="187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D7"/>
    <w:multiLevelType w:val="hybridMultilevel"/>
    <w:tmpl w:val="769A8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A8A"/>
    <w:multiLevelType w:val="hybridMultilevel"/>
    <w:tmpl w:val="05E0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E84"/>
    <w:multiLevelType w:val="hybridMultilevel"/>
    <w:tmpl w:val="0FF0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459"/>
    <w:multiLevelType w:val="hybridMultilevel"/>
    <w:tmpl w:val="BBA43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3A6F"/>
    <w:multiLevelType w:val="hybridMultilevel"/>
    <w:tmpl w:val="C9E6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29EA"/>
    <w:multiLevelType w:val="hybridMultilevel"/>
    <w:tmpl w:val="5D04D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2EB1"/>
    <w:multiLevelType w:val="hybridMultilevel"/>
    <w:tmpl w:val="E0522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5448E"/>
    <w:multiLevelType w:val="hybridMultilevel"/>
    <w:tmpl w:val="98EE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C"/>
    <w:rsid w:val="00107160"/>
    <w:rsid w:val="001659D0"/>
    <w:rsid w:val="002B3942"/>
    <w:rsid w:val="003323DA"/>
    <w:rsid w:val="00346DC9"/>
    <w:rsid w:val="003F72E1"/>
    <w:rsid w:val="00957DCC"/>
    <w:rsid w:val="00D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962DD-E4D2-4876-8155-2166044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42"/>
  </w:style>
  <w:style w:type="paragraph" w:styleId="Footer">
    <w:name w:val="footer"/>
    <w:basedOn w:val="Normal"/>
    <w:link w:val="FooterChar"/>
    <w:uiPriority w:val="99"/>
    <w:unhideWhenUsed/>
    <w:rsid w:val="002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Rachel Emily</dc:creator>
  <cp:keywords/>
  <dc:description/>
  <cp:lastModifiedBy>Strauss, Rachel Emily</cp:lastModifiedBy>
  <cp:revision>2</cp:revision>
  <dcterms:created xsi:type="dcterms:W3CDTF">2018-08-20T18:58:00Z</dcterms:created>
  <dcterms:modified xsi:type="dcterms:W3CDTF">2018-08-20T18:58:00Z</dcterms:modified>
</cp:coreProperties>
</file>